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4" w:rsidRDefault="00992DCF" w:rsidP="00992DCF">
      <w:pPr>
        <w:pStyle w:val="Heading1"/>
      </w:pPr>
      <w:r>
        <w:t>Day Use Form</w:t>
      </w:r>
    </w:p>
    <w:p w:rsidR="00992DCF" w:rsidRDefault="00091BB2" w:rsidP="007D1DF1">
      <w:pPr>
        <w:spacing w:after="0"/>
      </w:pPr>
      <w:r>
        <w:t>Please list</w:t>
      </w:r>
      <w:r w:rsidR="00DA6C9B">
        <w:t xml:space="preserve"> </w:t>
      </w:r>
      <w:r w:rsidR="00992DCF">
        <w:t>all stu</w:t>
      </w:r>
      <w:r w:rsidR="00DA6C9B">
        <w:t>dents who will be participating.</w:t>
      </w:r>
      <w:r w:rsidR="00992DCF">
        <w:t xml:space="preserve"> For students requiring rentals fill in the following:</w:t>
      </w:r>
    </w:p>
    <w:p w:rsidR="007D1DF1" w:rsidRDefault="007D1DF1" w:rsidP="007D1DF1">
      <w:pPr>
        <w:pStyle w:val="ListParagraph"/>
        <w:numPr>
          <w:ilvl w:val="0"/>
          <w:numId w:val="1"/>
        </w:numPr>
      </w:pPr>
      <w:r>
        <w:t>shoe size</w:t>
      </w:r>
    </w:p>
    <w:p w:rsidR="007D1DF1" w:rsidRDefault="00A1654D" w:rsidP="007D1DF1">
      <w:pPr>
        <w:pStyle w:val="ListParagraph"/>
        <w:numPr>
          <w:ilvl w:val="0"/>
          <w:numId w:val="1"/>
        </w:numPr>
      </w:pPr>
      <w:r>
        <w:t xml:space="preserve">ski size (see </w:t>
      </w:r>
      <w:r w:rsidR="00D94980">
        <w:t>chart)</w:t>
      </w:r>
    </w:p>
    <w:p w:rsidR="007D1DF1" w:rsidRDefault="00A1654D" w:rsidP="002757CE">
      <w:pPr>
        <w:pStyle w:val="ListParagraph"/>
        <w:numPr>
          <w:ilvl w:val="0"/>
          <w:numId w:val="1"/>
        </w:numPr>
        <w:spacing w:after="0"/>
      </w:pPr>
      <w:r>
        <w:t>pole size (see chart)</w:t>
      </w:r>
    </w:p>
    <w:p w:rsidR="002757CE" w:rsidRDefault="002757CE" w:rsidP="00865990">
      <w:pPr>
        <w:spacing w:after="0"/>
      </w:pPr>
      <w:r>
        <w:t>The list should</w:t>
      </w:r>
      <w:r w:rsidR="009F663E">
        <w:t xml:space="preserve"> be sent to the </w:t>
      </w:r>
      <w:r w:rsidR="009461BD">
        <w:t>club two</w:t>
      </w:r>
      <w:r>
        <w:t xml:space="preserve"> days prior to the visit. Email to</w:t>
      </w:r>
      <w:r w:rsidR="00865990">
        <w:t xml:space="preserve">: </w:t>
      </w:r>
      <w:hyperlink r:id="rId8" w:history="1">
        <w:r w:rsidRPr="005C1DDB">
          <w:rPr>
            <w:rStyle w:val="Hyperlink"/>
          </w:rPr>
          <w:t>northbaynordic@gmail.com</w:t>
        </w:r>
      </w:hyperlink>
      <w:r>
        <w:t xml:space="preserve">. </w:t>
      </w:r>
    </w:p>
    <w:p w:rsidR="00865990" w:rsidRDefault="00865990" w:rsidP="00865990">
      <w:pPr>
        <w:spacing w:after="0"/>
      </w:pPr>
    </w:p>
    <w:p w:rsidR="007D1DF1" w:rsidRDefault="007D1DF1" w:rsidP="007D1DF1">
      <w:r>
        <w:t xml:space="preserve">A copy will be kept at the club of the students and their sizes so the </w:t>
      </w:r>
      <w:r w:rsidR="009F663E">
        <w:t>equipment can be ready upon each</w:t>
      </w:r>
      <w:r>
        <w:t xml:space="preserve"> arrival. </w:t>
      </w:r>
    </w:p>
    <w:p w:rsidR="00DA6C9B" w:rsidRDefault="00DA6C9B" w:rsidP="007D1DF1">
      <w:r>
        <w:t xml:space="preserve">For consecutive visits email </w:t>
      </w:r>
      <w:r w:rsidR="00D94980">
        <w:t>a</w:t>
      </w:r>
      <w:r>
        <w:t xml:space="preserve"> list of who is or is not coming so the equipment can be put out accordingly.</w:t>
      </w:r>
    </w:p>
    <w:p w:rsidR="00DA6C9B" w:rsidRDefault="00DA6C9B" w:rsidP="007D1DF1">
      <w:r>
        <w:t xml:space="preserve">If no equipment rental is required please </w:t>
      </w:r>
      <w:r w:rsidR="00D94980">
        <w:t xml:space="preserve">check off the column next to the student’s name. We require a record of all students for billing purposes. </w:t>
      </w:r>
      <w:r>
        <w:t xml:space="preserve"> </w:t>
      </w:r>
    </w:p>
    <w:p w:rsidR="00DA6C9B" w:rsidRDefault="00DA6C9B" w:rsidP="00DA6C9B">
      <w:pPr>
        <w:pStyle w:val="Heading1"/>
      </w:pPr>
      <w:r>
        <w:t xml:space="preserve">Clubhouse </w:t>
      </w:r>
      <w:r w:rsidR="00783318">
        <w:t>Guidelines</w:t>
      </w:r>
    </w:p>
    <w:p w:rsidR="00DA6C9B" w:rsidRDefault="00DB6C94" w:rsidP="00DB6C94">
      <w:pPr>
        <w:pStyle w:val="ListParagraph"/>
        <w:numPr>
          <w:ilvl w:val="0"/>
          <w:numId w:val="2"/>
        </w:numPr>
      </w:pPr>
      <w:r>
        <w:t>back packs are to be kept downstairs</w:t>
      </w:r>
    </w:p>
    <w:p w:rsidR="00DB6C94" w:rsidRDefault="00F772AF" w:rsidP="00DB6C94">
      <w:pPr>
        <w:pStyle w:val="ListParagraph"/>
        <w:numPr>
          <w:ilvl w:val="0"/>
          <w:numId w:val="2"/>
        </w:numPr>
      </w:pPr>
      <w:r>
        <w:t xml:space="preserve">ensure students </w:t>
      </w:r>
      <w:r w:rsidR="00DB6C94">
        <w:t xml:space="preserve">place </w:t>
      </w:r>
      <w:r>
        <w:t xml:space="preserve">winter </w:t>
      </w:r>
      <w:r w:rsidR="00DB6C94">
        <w:t>boots out of the walkways</w:t>
      </w:r>
    </w:p>
    <w:p w:rsidR="00DB6C94" w:rsidRDefault="00DB6C94" w:rsidP="00DB6C94">
      <w:pPr>
        <w:pStyle w:val="ListParagraph"/>
        <w:numPr>
          <w:ilvl w:val="0"/>
          <w:numId w:val="2"/>
        </w:numPr>
      </w:pPr>
      <w:r>
        <w:t>returned skis are to be placed with tips up</w:t>
      </w:r>
    </w:p>
    <w:p w:rsidR="00DB6C94" w:rsidRDefault="00AC258A" w:rsidP="00DB6C94">
      <w:pPr>
        <w:pStyle w:val="ListParagraph"/>
        <w:numPr>
          <w:ilvl w:val="0"/>
          <w:numId w:val="2"/>
        </w:numPr>
      </w:pPr>
      <w:r>
        <w:t>returned boots are to be placed on the boot rack</w:t>
      </w:r>
    </w:p>
    <w:p w:rsidR="00AC258A" w:rsidRDefault="00AC258A" w:rsidP="00DB6C94">
      <w:pPr>
        <w:pStyle w:val="ListParagraph"/>
        <w:numPr>
          <w:ilvl w:val="0"/>
          <w:numId w:val="2"/>
        </w:numPr>
      </w:pPr>
      <w:r>
        <w:lastRenderedPageBreak/>
        <w:t>all equipment must be returned to the clubhouse</w:t>
      </w:r>
      <w:r w:rsidR="00962449">
        <w:t xml:space="preserve"> before departure</w:t>
      </w:r>
    </w:p>
    <w:p w:rsidR="00212B54" w:rsidRDefault="00783318" w:rsidP="00212B54">
      <w:pPr>
        <w:pStyle w:val="ListParagraph"/>
        <w:numPr>
          <w:ilvl w:val="0"/>
          <w:numId w:val="2"/>
        </w:numPr>
      </w:pPr>
      <w:r>
        <w:t xml:space="preserve">students are encouraged to bring water bottles </w:t>
      </w:r>
    </w:p>
    <w:p w:rsidR="00212B54" w:rsidRDefault="00D94980" w:rsidP="00DB6C94">
      <w:pPr>
        <w:pStyle w:val="ListParagraph"/>
        <w:numPr>
          <w:ilvl w:val="0"/>
          <w:numId w:val="2"/>
        </w:numPr>
      </w:pPr>
      <w:r>
        <w:t xml:space="preserve">teachers should ensure </w:t>
      </w:r>
      <w:r w:rsidR="00212B54">
        <w:t>all trash and litter is picked up and put in the appropriate container</w:t>
      </w:r>
      <w:r>
        <w:t>s</w:t>
      </w:r>
    </w:p>
    <w:p w:rsidR="00962449" w:rsidRDefault="00212B54" w:rsidP="00962449">
      <w:pPr>
        <w:pStyle w:val="ListParagraph"/>
        <w:numPr>
          <w:ilvl w:val="0"/>
          <w:numId w:val="2"/>
        </w:numPr>
      </w:pPr>
      <w:r>
        <w:t>l</w:t>
      </w:r>
      <w:r w:rsidR="00962449">
        <w:t>ost and found is located in the basement</w:t>
      </w:r>
    </w:p>
    <w:p w:rsidR="00962449" w:rsidRDefault="00962449" w:rsidP="00962449">
      <w:pPr>
        <w:pStyle w:val="ListParagraph"/>
        <w:numPr>
          <w:ilvl w:val="0"/>
          <w:numId w:val="2"/>
        </w:numPr>
      </w:pPr>
      <w:r>
        <w:t>please collect the equipment</w:t>
      </w:r>
      <w:r w:rsidR="00865990">
        <w:t xml:space="preserve"> information </w:t>
      </w:r>
      <w:r>
        <w:t>cards for each student</w:t>
      </w:r>
      <w:r w:rsidR="00865990">
        <w:t xml:space="preserve"> (an envelope will be provided for each school)</w:t>
      </w:r>
    </w:p>
    <w:p w:rsidR="00962449" w:rsidRDefault="00962449" w:rsidP="00962449">
      <w:pPr>
        <w:pStyle w:val="Heading1"/>
      </w:pPr>
      <w:r>
        <w:t>Scheduling</w:t>
      </w:r>
    </w:p>
    <w:p w:rsidR="00962449" w:rsidRDefault="00C374F6" w:rsidP="009624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1219835</wp:posOffset>
            </wp:positionV>
            <wp:extent cx="1343025" cy="1019175"/>
            <wp:effectExtent l="19050" t="0" r="9525" b="0"/>
            <wp:wrapTight wrapText="bothSides">
              <wp:wrapPolygon edited="0">
                <wp:start x="8885" y="0"/>
                <wp:lineTo x="6128" y="404"/>
                <wp:lineTo x="306" y="4845"/>
                <wp:lineTo x="-306" y="14131"/>
                <wp:lineTo x="4289" y="20591"/>
                <wp:lineTo x="9191" y="21398"/>
                <wp:lineTo x="14400" y="21398"/>
                <wp:lineTo x="15932" y="21398"/>
                <wp:lineTo x="16238" y="21398"/>
                <wp:lineTo x="18383" y="19379"/>
                <wp:lineTo x="21753" y="14131"/>
                <wp:lineTo x="21753" y="8479"/>
                <wp:lineTo x="21447" y="4845"/>
                <wp:lineTo x="15319" y="404"/>
                <wp:lineTo x="12562" y="0"/>
                <wp:lineTo x="8885" y="0"/>
              </wp:wrapPolygon>
            </wp:wrapTight>
            <wp:docPr id="2" name="Picture 1" descr="C:\Documents and Settings\Julie Risling\Local Settings\Temporary Internet Files\Content.IE5\E3ZEDV6N\MC900156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 Risling\Local Settings\Temporary Internet Files\Content.IE5\E3ZEDV6N\MC9001567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449">
        <w:t>It is important to let us know when y</w:t>
      </w:r>
      <w:r w:rsidR="00030A81">
        <w:t>our school would like to use the</w:t>
      </w:r>
      <w:r w:rsidR="00962449">
        <w:t xml:space="preserve"> trails to make sure we have enough rentals and personnel on hand. Available </w:t>
      </w:r>
      <w:r w:rsidR="00F0096F">
        <w:t>dates are posted on the</w:t>
      </w:r>
      <w:r w:rsidR="00030A81">
        <w:t xml:space="preserve"> website (</w:t>
      </w:r>
      <w:hyperlink r:id="rId10" w:history="1">
        <w:r w:rsidR="00030A81" w:rsidRPr="00686B29">
          <w:rPr>
            <w:rStyle w:val="Hyperlink"/>
          </w:rPr>
          <w:t>www.northbaynordic.ca</w:t>
        </w:r>
      </w:hyperlink>
      <w:r w:rsidR="00030A81">
        <w:t xml:space="preserve">) </w:t>
      </w:r>
      <w:r w:rsidR="00F0096F">
        <w:t xml:space="preserve">on the </w:t>
      </w:r>
      <w:r w:rsidR="00D94980">
        <w:t>events</w:t>
      </w:r>
      <w:r w:rsidR="00962449">
        <w:t xml:space="preserve"> calendar. To reserve a date, email the school liaison.</w:t>
      </w:r>
    </w:p>
    <w:p w:rsidR="002C0EB3" w:rsidRDefault="002C0EB3" w:rsidP="00962449"/>
    <w:p w:rsidR="002C0EB3" w:rsidRDefault="002C0EB3" w:rsidP="00962449"/>
    <w:p w:rsidR="00F0096F" w:rsidRDefault="00F0096F" w:rsidP="00962449"/>
    <w:p w:rsidR="00030A81" w:rsidRDefault="00962449" w:rsidP="00962449">
      <w:r>
        <w:t xml:space="preserve">If your event is cancelled, please contact the club at 705- </w:t>
      </w:r>
      <w:r w:rsidR="00D94980">
        <w:t>495-0332</w:t>
      </w:r>
      <w:r>
        <w:t xml:space="preserve"> and notify the school liaison. </w:t>
      </w:r>
    </w:p>
    <w:p w:rsidR="00CC0ECD" w:rsidRDefault="00962449" w:rsidP="005A2378">
      <w:r>
        <w:t xml:space="preserve">We will let you know if the trails are closed due to poor trail conditions.  </w:t>
      </w:r>
    </w:p>
    <w:p w:rsidR="000B060C" w:rsidRDefault="000B060C" w:rsidP="000B060C">
      <w:pPr>
        <w:pStyle w:val="Heading1"/>
      </w:pPr>
      <w:r>
        <w:lastRenderedPageBreak/>
        <w:t>School Group Rates</w:t>
      </w:r>
    </w:p>
    <w:p w:rsidR="000B060C" w:rsidRDefault="00137CFA" w:rsidP="000B060C">
      <w:r>
        <w:t>A school can obtain a “school membership” from the North Bay Nordic S</w:t>
      </w:r>
      <w:r w:rsidR="00BD3654">
        <w:t>ki Club for an annual fee of $100</w:t>
      </w:r>
      <w:r>
        <w:t xml:space="preserve"> (tax included). This allows all students from your school to use our trails on school days as part of a school outing. This eliminates the need to pay trail fees. The </w:t>
      </w:r>
      <w:r w:rsidR="0017236E">
        <w:t>membership</w:t>
      </w:r>
      <w:r>
        <w:t xml:space="preserve"> money should be collected by the supervising teacher and paid to the Snack Bar staff </w:t>
      </w:r>
      <w:r w:rsidR="0017236E">
        <w:t>on the first visit.</w:t>
      </w:r>
      <w:r>
        <w:t xml:space="preserve"> </w:t>
      </w:r>
    </w:p>
    <w:p w:rsidR="00936B5C" w:rsidRDefault="007A2405" w:rsidP="000B060C">
      <w:r>
        <w:t>Receipts will be available at the club upon your next visit.</w:t>
      </w:r>
    </w:p>
    <w:p w:rsidR="00C97FCD" w:rsidRDefault="00C97FCD" w:rsidP="00C97FCD">
      <w:pPr>
        <w:pStyle w:val="Heading1"/>
      </w:pPr>
      <w:r>
        <w:t>Equipment Rental</w:t>
      </w:r>
    </w:p>
    <w:p w:rsidR="000D7591" w:rsidRDefault="00C97FCD" w:rsidP="00504E96">
      <w:r>
        <w:t>We have an adequate amount of equipment for rent for skiers of all sizes.</w:t>
      </w:r>
      <w:r w:rsidR="00F772AF">
        <w:t xml:space="preserve"> Skate skis are not included in the rentals.</w:t>
      </w:r>
      <w:r w:rsidR="00D94980">
        <w:t xml:space="preserve"> A list of the renta</w:t>
      </w:r>
      <w:r w:rsidR="00DD48CB">
        <w:t xml:space="preserve">l inventory can be found on the </w:t>
      </w:r>
      <w:r w:rsidR="00D94980">
        <w:t xml:space="preserve">website </w:t>
      </w:r>
      <w:r w:rsidR="000D7591">
        <w:t>under rates and hours</w:t>
      </w:r>
      <w:r w:rsidR="00851A36">
        <w:t xml:space="preserve"> and</w:t>
      </w:r>
      <w:r w:rsidR="000D7591">
        <w:t xml:space="preserve"> then </w:t>
      </w:r>
      <w:r w:rsidR="00851A36">
        <w:t xml:space="preserve">under </w:t>
      </w:r>
      <w:r w:rsidR="000D7591">
        <w:t>equipment rentals.</w:t>
      </w:r>
    </w:p>
    <w:p w:rsidR="00D67BCD" w:rsidRDefault="00C97FCD" w:rsidP="00504E96">
      <w:pPr>
        <w:rPr>
          <w:sz w:val="32"/>
          <w:szCs w:val="32"/>
        </w:rPr>
      </w:pPr>
      <w:r>
        <w:t xml:space="preserve"> For school membership groups, a complete set of equipment (skis, poles and boots) is available at a cost of $6 (tax included)</w:t>
      </w:r>
      <w:r w:rsidR="00D94980">
        <w:t xml:space="preserve"> per student</w:t>
      </w:r>
      <w:r>
        <w:t>. The rental fees for each student should be collected by the supervising teacher and paid to the Snack Bar s</w:t>
      </w:r>
      <w:r w:rsidR="000D7591">
        <w:t>taff at each visit to the club.</w:t>
      </w:r>
      <w:r w:rsidR="009257FC">
        <w:br w:type="column"/>
      </w:r>
      <w:r w:rsidR="00B11E23" w:rsidRPr="0089730D">
        <w:rPr>
          <w:b/>
          <w:color w:val="365F91" w:themeColor="accent1" w:themeShade="BF"/>
          <w:sz w:val="32"/>
          <w:szCs w:val="32"/>
        </w:rPr>
        <w:lastRenderedPageBreak/>
        <w:t>Sizing Guide</w:t>
      </w:r>
    </w:p>
    <w:tbl>
      <w:tblPr>
        <w:tblStyle w:val="TableGrid"/>
        <w:tblW w:w="0" w:type="auto"/>
        <w:tblInd w:w="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6"/>
        <w:gridCol w:w="1268"/>
        <w:gridCol w:w="1268"/>
      </w:tblGrid>
      <w:tr w:rsidR="003C10CB" w:rsidTr="009A1669">
        <w:trPr>
          <w:trHeight w:val="432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Height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Pole Size</w:t>
            </w:r>
          </w:p>
        </w:tc>
        <w:tc>
          <w:tcPr>
            <w:tcW w:w="1268" w:type="dxa"/>
            <w:vAlign w:val="center"/>
          </w:tcPr>
          <w:p w:rsidR="003C10CB" w:rsidRDefault="003C10CB" w:rsidP="009A1669">
            <w:pPr>
              <w:jc w:val="center"/>
            </w:pPr>
            <w:r>
              <w:t>Ski Size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4’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95 cm</w:t>
            </w:r>
          </w:p>
        </w:tc>
        <w:tc>
          <w:tcPr>
            <w:tcW w:w="1268" w:type="dxa"/>
            <w:vAlign w:val="center"/>
          </w:tcPr>
          <w:p w:rsidR="003C10CB" w:rsidRDefault="005357D6" w:rsidP="009A1669">
            <w:pPr>
              <w:jc w:val="center"/>
            </w:pPr>
            <w:r>
              <w:t>140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4’1”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95</w:t>
            </w:r>
          </w:p>
        </w:tc>
        <w:tc>
          <w:tcPr>
            <w:tcW w:w="1268" w:type="dxa"/>
            <w:vAlign w:val="center"/>
          </w:tcPr>
          <w:p w:rsidR="009A1669" w:rsidRDefault="005357D6" w:rsidP="009A1669">
            <w:pPr>
              <w:jc w:val="center"/>
            </w:pPr>
            <w:r>
              <w:t>140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4’2”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95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145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4’3”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100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145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4’4”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100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150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4’5”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100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150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4’6”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105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155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4’7”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110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155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4’8”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115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160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4’9”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115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160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4’10”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120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165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4’11”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120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165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5’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125</w:t>
            </w:r>
          </w:p>
        </w:tc>
        <w:tc>
          <w:tcPr>
            <w:tcW w:w="1268" w:type="dxa"/>
            <w:vAlign w:val="center"/>
          </w:tcPr>
          <w:p w:rsidR="003C10CB" w:rsidRDefault="005357D6" w:rsidP="009A1669">
            <w:pPr>
              <w:jc w:val="center"/>
            </w:pPr>
            <w:r>
              <w:t>170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5’1”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125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170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5’2”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130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175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5’3”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130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175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5’4”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135</w:t>
            </w:r>
          </w:p>
        </w:tc>
        <w:tc>
          <w:tcPr>
            <w:tcW w:w="1268" w:type="dxa"/>
            <w:vAlign w:val="center"/>
          </w:tcPr>
          <w:p w:rsidR="003C10CB" w:rsidRDefault="00381118" w:rsidP="009A1669">
            <w:pPr>
              <w:jc w:val="center"/>
            </w:pPr>
            <w:r>
              <w:t>180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5’5”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135</w:t>
            </w:r>
          </w:p>
        </w:tc>
        <w:tc>
          <w:tcPr>
            <w:tcW w:w="1268" w:type="dxa"/>
            <w:vAlign w:val="center"/>
          </w:tcPr>
          <w:p w:rsidR="009A1669" w:rsidRDefault="00381118" w:rsidP="009A1669">
            <w:pPr>
              <w:jc w:val="center"/>
            </w:pPr>
            <w:r>
              <w:t>180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5’6”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140</w:t>
            </w:r>
          </w:p>
        </w:tc>
        <w:tc>
          <w:tcPr>
            <w:tcW w:w="1268" w:type="dxa"/>
            <w:vAlign w:val="center"/>
          </w:tcPr>
          <w:p w:rsidR="003C10CB" w:rsidRDefault="00FF0DE2" w:rsidP="009A1669">
            <w:pPr>
              <w:jc w:val="center"/>
            </w:pPr>
            <w:r>
              <w:t>185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5’7”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140</w:t>
            </w:r>
          </w:p>
        </w:tc>
        <w:tc>
          <w:tcPr>
            <w:tcW w:w="1268" w:type="dxa"/>
            <w:vAlign w:val="center"/>
          </w:tcPr>
          <w:p w:rsidR="009A1669" w:rsidRDefault="00FF0DE2" w:rsidP="009A1669">
            <w:pPr>
              <w:jc w:val="center"/>
            </w:pPr>
            <w:r>
              <w:t>185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5’8”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145</w:t>
            </w:r>
          </w:p>
        </w:tc>
        <w:tc>
          <w:tcPr>
            <w:tcW w:w="1268" w:type="dxa"/>
            <w:vAlign w:val="center"/>
          </w:tcPr>
          <w:p w:rsidR="003C10CB" w:rsidRDefault="00FF0DE2" w:rsidP="009A1669">
            <w:pPr>
              <w:jc w:val="center"/>
            </w:pPr>
            <w:r>
              <w:t>190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5’9”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145</w:t>
            </w:r>
          </w:p>
        </w:tc>
        <w:tc>
          <w:tcPr>
            <w:tcW w:w="1268" w:type="dxa"/>
            <w:vAlign w:val="center"/>
          </w:tcPr>
          <w:p w:rsidR="009A1669" w:rsidRDefault="00FF0DE2" w:rsidP="009A1669">
            <w:pPr>
              <w:jc w:val="center"/>
            </w:pPr>
            <w:r>
              <w:t>190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5’10”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150</w:t>
            </w:r>
          </w:p>
        </w:tc>
        <w:tc>
          <w:tcPr>
            <w:tcW w:w="1268" w:type="dxa"/>
            <w:vAlign w:val="center"/>
          </w:tcPr>
          <w:p w:rsidR="003C10CB" w:rsidRDefault="00FF0DE2" w:rsidP="009A1669">
            <w:pPr>
              <w:jc w:val="center"/>
            </w:pPr>
            <w:r>
              <w:t>195</w:t>
            </w:r>
          </w:p>
        </w:tc>
      </w:tr>
      <w:tr w:rsidR="009A1669" w:rsidTr="009A1669">
        <w:trPr>
          <w:trHeight w:val="331"/>
        </w:trPr>
        <w:tc>
          <w:tcPr>
            <w:tcW w:w="1036" w:type="dxa"/>
            <w:vAlign w:val="center"/>
          </w:tcPr>
          <w:p w:rsidR="009A1669" w:rsidRDefault="009A1669" w:rsidP="005B363D">
            <w:pPr>
              <w:jc w:val="center"/>
            </w:pPr>
            <w:r>
              <w:t>5’11”</w:t>
            </w:r>
          </w:p>
        </w:tc>
        <w:tc>
          <w:tcPr>
            <w:tcW w:w="1268" w:type="dxa"/>
            <w:vAlign w:val="center"/>
          </w:tcPr>
          <w:p w:rsidR="009A1669" w:rsidRDefault="009A1669" w:rsidP="005B363D">
            <w:pPr>
              <w:jc w:val="center"/>
            </w:pPr>
            <w:r>
              <w:t>150</w:t>
            </w:r>
          </w:p>
        </w:tc>
        <w:tc>
          <w:tcPr>
            <w:tcW w:w="1268" w:type="dxa"/>
            <w:vAlign w:val="center"/>
          </w:tcPr>
          <w:p w:rsidR="009A1669" w:rsidRDefault="00FF0DE2" w:rsidP="009A1669">
            <w:pPr>
              <w:jc w:val="center"/>
            </w:pPr>
            <w:r>
              <w:t>200</w:t>
            </w:r>
          </w:p>
        </w:tc>
      </w:tr>
      <w:tr w:rsidR="003C10CB" w:rsidTr="009A1669">
        <w:trPr>
          <w:trHeight w:val="331"/>
        </w:trPr>
        <w:tc>
          <w:tcPr>
            <w:tcW w:w="1036" w:type="dxa"/>
            <w:vAlign w:val="center"/>
          </w:tcPr>
          <w:p w:rsidR="003C10CB" w:rsidRDefault="003C10CB" w:rsidP="005B363D">
            <w:pPr>
              <w:jc w:val="center"/>
            </w:pPr>
            <w:r>
              <w:t>6’</w:t>
            </w:r>
          </w:p>
        </w:tc>
        <w:tc>
          <w:tcPr>
            <w:tcW w:w="1268" w:type="dxa"/>
            <w:vAlign w:val="center"/>
          </w:tcPr>
          <w:p w:rsidR="003C10CB" w:rsidRDefault="003C10CB" w:rsidP="005B363D">
            <w:pPr>
              <w:jc w:val="center"/>
            </w:pPr>
            <w:r>
              <w:t>155</w:t>
            </w:r>
          </w:p>
        </w:tc>
        <w:tc>
          <w:tcPr>
            <w:tcW w:w="1268" w:type="dxa"/>
            <w:vAlign w:val="center"/>
          </w:tcPr>
          <w:p w:rsidR="003C10CB" w:rsidRDefault="00FF0DE2" w:rsidP="009A1669">
            <w:pPr>
              <w:jc w:val="center"/>
            </w:pPr>
            <w:r>
              <w:t>205</w:t>
            </w:r>
          </w:p>
        </w:tc>
      </w:tr>
    </w:tbl>
    <w:p w:rsidR="00B11E23" w:rsidRPr="00B11E23" w:rsidRDefault="00B11E23" w:rsidP="00504E96"/>
    <w:p w:rsidR="00AA115A" w:rsidRPr="0030505B" w:rsidRDefault="006B1CE9" w:rsidP="00B11E23">
      <w:pPr>
        <w:pStyle w:val="ListParagraph"/>
        <w:pBdr>
          <w:top w:val="single" w:sz="4" w:space="3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</w:t>
      </w:r>
      <w:r w:rsidR="00D72566">
        <w:rPr>
          <w:sz w:val="24"/>
          <w:szCs w:val="24"/>
        </w:rPr>
        <w:t xml:space="preserve">our school liaison is Ian </w:t>
      </w:r>
      <w:r w:rsidR="00AA115A" w:rsidRPr="0030505B">
        <w:rPr>
          <w:sz w:val="24"/>
          <w:szCs w:val="24"/>
        </w:rPr>
        <w:t>Fettes.</w:t>
      </w:r>
    </w:p>
    <w:p w:rsidR="00AA115A" w:rsidRDefault="00AA115A" w:rsidP="00B11E23">
      <w:pPr>
        <w:pStyle w:val="ListParagraph"/>
        <w:pBdr>
          <w:top w:val="single" w:sz="4" w:space="3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30505B">
        <w:rPr>
          <w:sz w:val="24"/>
          <w:szCs w:val="24"/>
        </w:rPr>
        <w:t>Please contact her at</w:t>
      </w:r>
      <w:r w:rsidR="00637542">
        <w:rPr>
          <w:sz w:val="24"/>
          <w:szCs w:val="24"/>
        </w:rPr>
        <w:t>:</w:t>
      </w:r>
    </w:p>
    <w:p w:rsidR="00637542" w:rsidRPr="0030505B" w:rsidRDefault="004973DE" w:rsidP="00B11E23">
      <w:pPr>
        <w:pStyle w:val="ListParagraph"/>
        <w:pBdr>
          <w:top w:val="single" w:sz="4" w:space="3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hyperlink r:id="rId11" w:history="1">
        <w:r w:rsidR="00D72566" w:rsidRPr="0022084C">
          <w:rPr>
            <w:rStyle w:val="Hyperlink"/>
            <w:sz w:val="24"/>
            <w:szCs w:val="24"/>
          </w:rPr>
          <w:t>ianwf@hotmail.com</w:t>
        </w:r>
      </w:hyperlink>
      <w:r w:rsidR="00637542">
        <w:rPr>
          <w:sz w:val="24"/>
          <w:szCs w:val="24"/>
        </w:rPr>
        <w:t xml:space="preserve"> </w:t>
      </w:r>
    </w:p>
    <w:p w:rsidR="003357C0" w:rsidRPr="0030505B" w:rsidRDefault="003357C0" w:rsidP="00B11E23">
      <w:pPr>
        <w:pStyle w:val="ListParagraph"/>
        <w:pBdr>
          <w:top w:val="single" w:sz="4" w:space="3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AA115A" w:rsidRPr="0030505B" w:rsidRDefault="00AA115A" w:rsidP="00AA115A">
      <w:pPr>
        <w:pStyle w:val="ListParagraph"/>
        <w:spacing w:after="0"/>
        <w:rPr>
          <w:sz w:val="24"/>
          <w:szCs w:val="24"/>
        </w:rPr>
      </w:pPr>
    </w:p>
    <w:p w:rsidR="00CE0812" w:rsidRPr="0030505B" w:rsidRDefault="003363F3" w:rsidP="00CE0812">
      <w:pPr>
        <w:rPr>
          <w:sz w:val="24"/>
          <w:szCs w:val="24"/>
        </w:rPr>
      </w:pPr>
      <w:r w:rsidRPr="0030505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285750</wp:posOffset>
            </wp:positionV>
            <wp:extent cx="1685925" cy="1209675"/>
            <wp:effectExtent l="0" t="0" r="9525" b="0"/>
            <wp:wrapTight wrapText="bothSides">
              <wp:wrapPolygon edited="0">
                <wp:start x="8786" y="340"/>
                <wp:lineTo x="2441" y="5443"/>
                <wp:lineTo x="244" y="11225"/>
                <wp:lineTo x="244" y="19049"/>
                <wp:lineTo x="1953" y="21090"/>
                <wp:lineTo x="7322" y="21090"/>
                <wp:lineTo x="12692" y="21090"/>
                <wp:lineTo x="15376" y="21090"/>
                <wp:lineTo x="20990" y="18028"/>
                <wp:lineTo x="20746" y="16668"/>
                <wp:lineTo x="21722" y="11565"/>
                <wp:lineTo x="21722" y="9865"/>
                <wp:lineTo x="20746" y="7824"/>
                <wp:lineTo x="19281" y="5783"/>
                <wp:lineTo x="19525" y="3402"/>
                <wp:lineTo x="17085" y="1361"/>
                <wp:lineTo x="11715" y="340"/>
                <wp:lineTo x="8786" y="340"/>
              </wp:wrapPolygon>
            </wp:wrapTight>
            <wp:docPr id="14" name="Picture 14" descr="C:\Documents and Settings\Julie Risling\Local Settings\Temporary Internet Files\Content.IE5\5R1RY5N5\MC900090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Julie Risling\Local Settings\Temporary Internet Files\Content.IE5\5R1RY5N5\MC90009039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7C0" w:rsidRPr="0030505B" w:rsidRDefault="003357C0" w:rsidP="00CE0812">
      <w:pPr>
        <w:rPr>
          <w:sz w:val="24"/>
          <w:szCs w:val="24"/>
        </w:rPr>
      </w:pPr>
    </w:p>
    <w:p w:rsidR="003357C0" w:rsidRPr="0030505B" w:rsidRDefault="003357C0" w:rsidP="00CE0812">
      <w:pPr>
        <w:rPr>
          <w:sz w:val="24"/>
          <w:szCs w:val="24"/>
        </w:rPr>
      </w:pPr>
    </w:p>
    <w:p w:rsidR="003363F3" w:rsidRPr="0030505B" w:rsidRDefault="003363F3" w:rsidP="003357C0">
      <w:pPr>
        <w:spacing w:after="0"/>
        <w:jc w:val="center"/>
        <w:rPr>
          <w:sz w:val="24"/>
          <w:szCs w:val="24"/>
        </w:rPr>
      </w:pPr>
    </w:p>
    <w:p w:rsidR="003363F3" w:rsidRPr="0030505B" w:rsidRDefault="003363F3" w:rsidP="003357C0">
      <w:pPr>
        <w:spacing w:after="0"/>
        <w:jc w:val="center"/>
        <w:rPr>
          <w:sz w:val="24"/>
          <w:szCs w:val="24"/>
        </w:rPr>
      </w:pPr>
    </w:p>
    <w:p w:rsidR="003363F3" w:rsidRPr="0030505B" w:rsidRDefault="003363F3" w:rsidP="003357C0">
      <w:pPr>
        <w:spacing w:after="0"/>
        <w:jc w:val="center"/>
        <w:rPr>
          <w:sz w:val="24"/>
          <w:szCs w:val="24"/>
        </w:rPr>
      </w:pPr>
    </w:p>
    <w:p w:rsidR="003363F3" w:rsidRPr="0030505B" w:rsidRDefault="003363F3" w:rsidP="003357C0">
      <w:pPr>
        <w:spacing w:after="0"/>
        <w:jc w:val="center"/>
        <w:rPr>
          <w:sz w:val="24"/>
          <w:szCs w:val="24"/>
        </w:rPr>
      </w:pPr>
    </w:p>
    <w:p w:rsidR="003363F3" w:rsidRPr="0030505B" w:rsidRDefault="003363F3" w:rsidP="003357C0">
      <w:pPr>
        <w:spacing w:after="0"/>
        <w:jc w:val="center"/>
        <w:rPr>
          <w:sz w:val="24"/>
          <w:szCs w:val="24"/>
        </w:rPr>
      </w:pPr>
    </w:p>
    <w:p w:rsidR="003363F3" w:rsidRPr="0030505B" w:rsidRDefault="003363F3" w:rsidP="003357C0">
      <w:pPr>
        <w:spacing w:after="0"/>
        <w:jc w:val="center"/>
        <w:rPr>
          <w:sz w:val="24"/>
          <w:szCs w:val="24"/>
        </w:rPr>
      </w:pPr>
    </w:p>
    <w:p w:rsidR="003357C0" w:rsidRPr="0030505B" w:rsidRDefault="003357C0" w:rsidP="003357C0">
      <w:pPr>
        <w:spacing w:after="0"/>
        <w:jc w:val="center"/>
        <w:rPr>
          <w:sz w:val="24"/>
          <w:szCs w:val="24"/>
        </w:rPr>
      </w:pPr>
      <w:r w:rsidRPr="0030505B">
        <w:rPr>
          <w:sz w:val="24"/>
          <w:szCs w:val="24"/>
        </w:rPr>
        <w:t>North Bay Nordic Ski Club</w:t>
      </w:r>
    </w:p>
    <w:p w:rsidR="003357C0" w:rsidRPr="0030505B" w:rsidRDefault="003357C0" w:rsidP="003357C0">
      <w:pPr>
        <w:spacing w:after="0"/>
        <w:jc w:val="center"/>
        <w:rPr>
          <w:sz w:val="24"/>
          <w:szCs w:val="24"/>
        </w:rPr>
      </w:pPr>
      <w:r w:rsidRPr="0030505B">
        <w:rPr>
          <w:sz w:val="24"/>
          <w:szCs w:val="24"/>
        </w:rPr>
        <w:t>630 Northshore Road</w:t>
      </w:r>
    </w:p>
    <w:p w:rsidR="003357C0" w:rsidRPr="0030505B" w:rsidRDefault="003357C0" w:rsidP="003357C0">
      <w:pPr>
        <w:spacing w:after="0"/>
        <w:jc w:val="center"/>
        <w:rPr>
          <w:sz w:val="24"/>
          <w:szCs w:val="24"/>
        </w:rPr>
      </w:pPr>
      <w:r w:rsidRPr="0030505B">
        <w:rPr>
          <w:sz w:val="24"/>
          <w:szCs w:val="24"/>
        </w:rPr>
        <w:t xml:space="preserve">North Bay, ON P1B </w:t>
      </w:r>
      <w:proofErr w:type="spellStart"/>
      <w:r w:rsidRPr="0030505B">
        <w:rPr>
          <w:sz w:val="24"/>
          <w:szCs w:val="24"/>
        </w:rPr>
        <w:t>8G4</w:t>
      </w:r>
      <w:proofErr w:type="spellEnd"/>
      <w:r w:rsidRPr="0030505B">
        <w:rPr>
          <w:sz w:val="24"/>
          <w:szCs w:val="24"/>
        </w:rPr>
        <w:br/>
      </w:r>
      <w:r w:rsidRPr="0030505B">
        <w:rPr>
          <w:sz w:val="24"/>
          <w:szCs w:val="24"/>
        </w:rPr>
        <w:br/>
        <w:t>Contact us at</w:t>
      </w:r>
      <w:r w:rsidR="009F663E" w:rsidRPr="0030505B">
        <w:rPr>
          <w:sz w:val="24"/>
          <w:szCs w:val="24"/>
        </w:rPr>
        <w:t xml:space="preserve">: </w:t>
      </w:r>
      <w:r w:rsidRPr="0030505B">
        <w:rPr>
          <w:sz w:val="24"/>
          <w:szCs w:val="24"/>
        </w:rPr>
        <w:br/>
        <w:t>Telephone: 705-</w:t>
      </w:r>
      <w:r w:rsidR="006B1CE9">
        <w:rPr>
          <w:sz w:val="24"/>
          <w:szCs w:val="24"/>
        </w:rPr>
        <w:t>495-0332</w:t>
      </w:r>
    </w:p>
    <w:p w:rsidR="003357C0" w:rsidRPr="0030505B" w:rsidRDefault="004973DE" w:rsidP="003357C0">
      <w:pPr>
        <w:spacing w:after="0"/>
        <w:jc w:val="center"/>
        <w:rPr>
          <w:sz w:val="24"/>
          <w:szCs w:val="24"/>
        </w:rPr>
      </w:pPr>
      <w:hyperlink r:id="rId13" w:history="1">
        <w:r w:rsidR="003357C0" w:rsidRPr="0030505B">
          <w:rPr>
            <w:rStyle w:val="Hyperlink"/>
            <w:sz w:val="24"/>
            <w:szCs w:val="24"/>
          </w:rPr>
          <w:t>www.northbaynordic.ca</w:t>
        </w:r>
      </w:hyperlink>
    </w:p>
    <w:p w:rsidR="003357C0" w:rsidRPr="0030505B" w:rsidRDefault="004973DE" w:rsidP="003357C0">
      <w:pPr>
        <w:spacing w:after="0"/>
        <w:jc w:val="center"/>
        <w:rPr>
          <w:sz w:val="24"/>
          <w:szCs w:val="24"/>
        </w:rPr>
      </w:pPr>
      <w:hyperlink r:id="rId14" w:history="1">
        <w:r w:rsidR="003357C0" w:rsidRPr="0030505B">
          <w:rPr>
            <w:rStyle w:val="Hyperlink"/>
            <w:sz w:val="24"/>
            <w:szCs w:val="24"/>
          </w:rPr>
          <w:t>info@northbaynordic.ca</w:t>
        </w:r>
      </w:hyperlink>
      <w:r w:rsidR="003357C0" w:rsidRPr="0030505B">
        <w:rPr>
          <w:sz w:val="24"/>
          <w:szCs w:val="24"/>
        </w:rPr>
        <w:t xml:space="preserve"> </w:t>
      </w:r>
    </w:p>
    <w:p w:rsidR="003357C0" w:rsidRDefault="00BD2A7E" w:rsidP="003357C0">
      <w:pPr>
        <w:spacing w:after="0"/>
        <w:jc w:val="center"/>
      </w:pPr>
      <w:r>
        <w:br w:type="column"/>
      </w:r>
      <w:r w:rsidR="004973DE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9.25pt;height:180pt" fillcolor="#0070c0" stroked="f">
            <v:fill color2="#f93"/>
            <v:shadow on="t" color="silver" opacity="52429f"/>
            <v:textpath style="font-family:&quot;Impact&quot;;v-text-kern:t" trim="t" fitpath="t" string="School &#10;Group &#10;Nordic Ski&#10;Program"/>
          </v:shape>
        </w:pict>
      </w:r>
    </w:p>
    <w:p w:rsidR="0002721C" w:rsidRDefault="0002721C" w:rsidP="0002721C">
      <w:pPr>
        <w:keepNext/>
        <w:spacing w:after="0"/>
        <w:jc w:val="center"/>
      </w:pPr>
    </w:p>
    <w:p w:rsidR="002757EC" w:rsidRDefault="002757EC" w:rsidP="0002721C">
      <w:pPr>
        <w:pStyle w:val="Caption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191770</wp:posOffset>
            </wp:positionV>
            <wp:extent cx="1695450" cy="2409825"/>
            <wp:effectExtent l="57150" t="38100" r="38100" b="28575"/>
            <wp:wrapTight wrapText="bothSides">
              <wp:wrapPolygon edited="0">
                <wp:start x="-728" y="-342"/>
                <wp:lineTo x="-728" y="21856"/>
                <wp:lineTo x="22085" y="21856"/>
                <wp:lineTo x="22085" y="-342"/>
                <wp:lineTo x="-728" y="-342"/>
              </wp:wrapPolygon>
            </wp:wrapTight>
            <wp:docPr id="3" name="Picture 2" descr="IMG_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2757EC" w:rsidRDefault="002757EC" w:rsidP="0002721C">
      <w:pPr>
        <w:pStyle w:val="Caption"/>
        <w:jc w:val="center"/>
      </w:pPr>
    </w:p>
    <w:p w:rsidR="002757EC" w:rsidRDefault="002757EC" w:rsidP="0002721C">
      <w:pPr>
        <w:pStyle w:val="Caption"/>
        <w:jc w:val="center"/>
      </w:pPr>
    </w:p>
    <w:p w:rsidR="00EA5BC8" w:rsidRDefault="00EA5BC8" w:rsidP="0002721C">
      <w:pPr>
        <w:pStyle w:val="Caption"/>
        <w:jc w:val="center"/>
      </w:pPr>
    </w:p>
    <w:p w:rsidR="00EA5BC8" w:rsidRDefault="00EA5BC8" w:rsidP="0002721C">
      <w:pPr>
        <w:pStyle w:val="Caption"/>
        <w:jc w:val="center"/>
      </w:pPr>
    </w:p>
    <w:p w:rsidR="00EA5BC8" w:rsidRDefault="00EA5BC8" w:rsidP="0002721C">
      <w:pPr>
        <w:pStyle w:val="Caption"/>
        <w:jc w:val="center"/>
      </w:pPr>
    </w:p>
    <w:p w:rsidR="00EA5BC8" w:rsidRDefault="00EA5BC8" w:rsidP="0002721C">
      <w:pPr>
        <w:pStyle w:val="Caption"/>
        <w:jc w:val="center"/>
      </w:pPr>
    </w:p>
    <w:p w:rsidR="00EA5BC8" w:rsidRDefault="00EA5BC8" w:rsidP="0002721C">
      <w:pPr>
        <w:pStyle w:val="Caption"/>
        <w:jc w:val="center"/>
      </w:pPr>
    </w:p>
    <w:p w:rsidR="009A1669" w:rsidRDefault="009A1669" w:rsidP="0002721C">
      <w:pPr>
        <w:pStyle w:val="Caption"/>
        <w:jc w:val="center"/>
        <w:rPr>
          <w:color w:val="0033CC"/>
          <w:sz w:val="22"/>
          <w:szCs w:val="22"/>
        </w:rPr>
      </w:pPr>
    </w:p>
    <w:p w:rsidR="009A1669" w:rsidRPr="009A1669" w:rsidRDefault="009A1669" w:rsidP="009A1669"/>
    <w:p w:rsidR="0002721C" w:rsidRPr="009A1669" w:rsidRDefault="009A1669" w:rsidP="0002721C">
      <w:pPr>
        <w:pStyle w:val="Caption"/>
        <w:jc w:val="center"/>
        <w:rPr>
          <w:color w:val="0033CC"/>
          <w:sz w:val="22"/>
          <w:szCs w:val="22"/>
        </w:rPr>
      </w:pPr>
      <w:r>
        <w:rPr>
          <w:color w:val="0033CC"/>
          <w:sz w:val="22"/>
          <w:szCs w:val="22"/>
        </w:rPr>
        <w:t xml:space="preserve">     </w:t>
      </w:r>
      <w:r w:rsidR="0002721C" w:rsidRPr="009A1669">
        <w:rPr>
          <w:color w:val="0033CC"/>
          <w:sz w:val="22"/>
          <w:szCs w:val="22"/>
        </w:rPr>
        <w:t>North Bay Nordic Ski Club</w:t>
      </w:r>
    </w:p>
    <w:p w:rsidR="00962449" w:rsidRPr="00962449" w:rsidRDefault="00962449" w:rsidP="00962449">
      <w:pPr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proofErr w:type="gramStart"/>
      <w:r w:rsidRPr="00962449">
        <w:rPr>
          <w:rFonts w:ascii="Times New Roman" w:eastAsia="Times New Roman" w:hAnsi="Times New Roman" w:cs="Times New Roman"/>
          <w:color w:val="FFFFFF"/>
          <w:sz w:val="24"/>
          <w:szCs w:val="24"/>
        </w:rPr>
        <w:t>r</w:t>
      </w:r>
      <w:proofErr w:type="gramEnd"/>
      <w:r w:rsidRPr="00962449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website on the s</w:t>
      </w:r>
      <w:r w:rsidR="005B6698">
        <w:rPr>
          <w:rFonts w:ascii="Times New Roman" w:eastAsia="Times New Roman" w:hAnsi="Times New Roman" w:cs="Times New Roman"/>
          <w:color w:val="FFFFFF"/>
          <w:sz w:val="24"/>
          <w:szCs w:val="24"/>
        </w:rPr>
        <w:t>chool calendar. To reserve a d</w:t>
      </w:r>
      <w:r w:rsidRPr="00962449">
        <w:rPr>
          <w:rFonts w:ascii="Times New Roman" w:eastAsia="Times New Roman" w:hAnsi="Times New Roman" w:cs="Times New Roman"/>
          <w:color w:val="FFFFFF"/>
          <w:sz w:val="24"/>
          <w:szCs w:val="24"/>
        </w:rPr>
        <w:t>e, e-mail the school liaison.</w:t>
      </w:r>
    </w:p>
    <w:sectPr w:rsidR="00962449" w:rsidRPr="00962449" w:rsidSect="00D67BCD">
      <w:headerReference w:type="default" r:id="rId16"/>
      <w:headerReference w:type="first" r:id="rId17"/>
      <w:footerReference w:type="first" r:id="rId18"/>
      <w:type w:val="continuous"/>
      <w:pgSz w:w="15840" w:h="12240" w:orient="landscape"/>
      <w:pgMar w:top="720" w:right="720" w:bottom="720" w:left="720" w:header="708" w:footer="708" w:gutter="0"/>
      <w:cols w:num="3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A8" w:rsidRDefault="005470A8" w:rsidP="0090142C">
      <w:pPr>
        <w:spacing w:after="0" w:line="240" w:lineRule="auto"/>
      </w:pPr>
      <w:r>
        <w:separator/>
      </w:r>
    </w:p>
  </w:endnote>
  <w:endnote w:type="continuationSeparator" w:id="0">
    <w:p w:rsidR="005470A8" w:rsidRDefault="005470A8" w:rsidP="0090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2C" w:rsidRDefault="0090142C">
    <w:pPr>
      <w:pStyle w:val="Footer"/>
    </w:pPr>
    <w:r w:rsidRPr="0090142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6686550</wp:posOffset>
          </wp:positionH>
          <wp:positionV relativeFrom="paragraph">
            <wp:posOffset>-723265</wp:posOffset>
          </wp:positionV>
          <wp:extent cx="2286000" cy="914400"/>
          <wp:effectExtent l="0" t="0" r="0" b="0"/>
          <wp:wrapNone/>
          <wp:docPr id="1" name="Picture 1" descr="C:\Documents and Settings\Julie Risling\Local Settings\Temporary Internet Files\Content.Outlook\FQ9VTK0H\northbaynord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ulie Risling\Local Settings\Temporary Internet Files\Content.Outlook\FQ9VTK0H\northbaynordi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A8" w:rsidRDefault="005470A8" w:rsidP="0090142C">
      <w:pPr>
        <w:spacing w:after="0" w:line="240" w:lineRule="auto"/>
      </w:pPr>
      <w:r>
        <w:separator/>
      </w:r>
    </w:p>
  </w:footnote>
  <w:footnote w:type="continuationSeparator" w:id="0">
    <w:p w:rsidR="005470A8" w:rsidRDefault="005470A8" w:rsidP="0090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2C" w:rsidRDefault="0090142C">
    <w:pPr>
      <w:pStyle w:val="Header"/>
    </w:pPr>
  </w:p>
  <w:p w:rsidR="0090142C" w:rsidRDefault="00901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2C" w:rsidRDefault="004973D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95pt;margin-top:6.2pt;width:714.1pt;height:.1pt;z-index:251658240" o:connectortype="straight" strokecolor="#243f60 [1604]" strokeweight="6pt">
          <v:stroke r:id="rId1" o:title="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92"/>
    <w:multiLevelType w:val="hybridMultilevel"/>
    <w:tmpl w:val="5D4CA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3301E1"/>
    <w:multiLevelType w:val="hybridMultilevel"/>
    <w:tmpl w:val="ABE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448AE"/>
    <w:multiLevelType w:val="hybridMultilevel"/>
    <w:tmpl w:val="F35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strokecolor="#0070c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1879"/>
    <w:rsid w:val="0002721C"/>
    <w:rsid w:val="00030A81"/>
    <w:rsid w:val="00091BB2"/>
    <w:rsid w:val="000B060C"/>
    <w:rsid w:val="000D7591"/>
    <w:rsid w:val="00137CFA"/>
    <w:rsid w:val="0017236E"/>
    <w:rsid w:val="001C5A0E"/>
    <w:rsid w:val="001D7C68"/>
    <w:rsid w:val="001E7BE1"/>
    <w:rsid w:val="00212B54"/>
    <w:rsid w:val="002533A2"/>
    <w:rsid w:val="002757CE"/>
    <w:rsid w:val="002757EC"/>
    <w:rsid w:val="002907C2"/>
    <w:rsid w:val="002C0EB3"/>
    <w:rsid w:val="0030505B"/>
    <w:rsid w:val="003357C0"/>
    <w:rsid w:val="003363F3"/>
    <w:rsid w:val="00357887"/>
    <w:rsid w:val="00362343"/>
    <w:rsid w:val="00381118"/>
    <w:rsid w:val="003C10CB"/>
    <w:rsid w:val="003D3525"/>
    <w:rsid w:val="00442B24"/>
    <w:rsid w:val="004973DE"/>
    <w:rsid w:val="004A01E2"/>
    <w:rsid w:val="004B1E28"/>
    <w:rsid w:val="004B32C3"/>
    <w:rsid w:val="00504E96"/>
    <w:rsid w:val="005357D6"/>
    <w:rsid w:val="005470A8"/>
    <w:rsid w:val="0057609B"/>
    <w:rsid w:val="00581C11"/>
    <w:rsid w:val="005A2378"/>
    <w:rsid w:val="005B363D"/>
    <w:rsid w:val="005B6698"/>
    <w:rsid w:val="00610353"/>
    <w:rsid w:val="00637542"/>
    <w:rsid w:val="0064521C"/>
    <w:rsid w:val="00686DD9"/>
    <w:rsid w:val="006A48BD"/>
    <w:rsid w:val="006A7BE1"/>
    <w:rsid w:val="006B1CE9"/>
    <w:rsid w:val="006C3462"/>
    <w:rsid w:val="006D0D2A"/>
    <w:rsid w:val="006D33C1"/>
    <w:rsid w:val="0071526B"/>
    <w:rsid w:val="007676D6"/>
    <w:rsid w:val="00783318"/>
    <w:rsid w:val="007944D5"/>
    <w:rsid w:val="007A2405"/>
    <w:rsid w:val="007D1DF1"/>
    <w:rsid w:val="00851A36"/>
    <w:rsid w:val="00865990"/>
    <w:rsid w:val="0089730D"/>
    <w:rsid w:val="008D2A0F"/>
    <w:rsid w:val="0090142C"/>
    <w:rsid w:val="009257FC"/>
    <w:rsid w:val="00936B5C"/>
    <w:rsid w:val="009461BD"/>
    <w:rsid w:val="00952DDE"/>
    <w:rsid w:val="00962449"/>
    <w:rsid w:val="00992DCF"/>
    <w:rsid w:val="009A1669"/>
    <w:rsid w:val="009F663E"/>
    <w:rsid w:val="00A1654D"/>
    <w:rsid w:val="00AA115A"/>
    <w:rsid w:val="00AA2E72"/>
    <w:rsid w:val="00AC258A"/>
    <w:rsid w:val="00AD10E1"/>
    <w:rsid w:val="00AD7140"/>
    <w:rsid w:val="00AF20F2"/>
    <w:rsid w:val="00B11E23"/>
    <w:rsid w:val="00BD2A7E"/>
    <w:rsid w:val="00BD3654"/>
    <w:rsid w:val="00C374F6"/>
    <w:rsid w:val="00C37E21"/>
    <w:rsid w:val="00C74D5C"/>
    <w:rsid w:val="00C75E53"/>
    <w:rsid w:val="00C97FCD"/>
    <w:rsid w:val="00CC0ECD"/>
    <w:rsid w:val="00CE0812"/>
    <w:rsid w:val="00CF4B71"/>
    <w:rsid w:val="00D021BA"/>
    <w:rsid w:val="00D67BCD"/>
    <w:rsid w:val="00D72566"/>
    <w:rsid w:val="00D81879"/>
    <w:rsid w:val="00D94980"/>
    <w:rsid w:val="00DA23FC"/>
    <w:rsid w:val="00DA6C9B"/>
    <w:rsid w:val="00DB6C94"/>
    <w:rsid w:val="00DC1032"/>
    <w:rsid w:val="00DD48CB"/>
    <w:rsid w:val="00E86ACE"/>
    <w:rsid w:val="00EA5BC8"/>
    <w:rsid w:val="00EF4531"/>
    <w:rsid w:val="00F0096F"/>
    <w:rsid w:val="00F73048"/>
    <w:rsid w:val="00F772AF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3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42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42C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2C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901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42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7C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2721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1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448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754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5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8091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28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baynordic@gmail.com" TargetMode="External"/><Relationship Id="rId13" Type="http://schemas.openxmlformats.org/officeDocument/2006/relationships/hyperlink" Target="http://www.northbaynordic.c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wf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orthbaynordi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info@northbaynordi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9FC6-13A7-45BB-BF07-42FC392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2</cp:revision>
  <cp:lastPrinted>2014-09-15T23:33:00Z</cp:lastPrinted>
  <dcterms:created xsi:type="dcterms:W3CDTF">2015-12-01T21:05:00Z</dcterms:created>
  <dcterms:modified xsi:type="dcterms:W3CDTF">2015-12-01T21:05:00Z</dcterms:modified>
</cp:coreProperties>
</file>